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236" w:rsidRPr="007A1698" w:rsidRDefault="002B772B" w:rsidP="002B772B">
      <w:pPr>
        <w:jc w:val="center"/>
        <w:rPr>
          <w:rFonts w:ascii="Times New Roman" w:hAnsi="Times New Roman" w:cs="Times New Roman"/>
          <w:b/>
          <w:sz w:val="48"/>
          <w:szCs w:val="48"/>
        </w:rPr>
      </w:pPr>
      <w:r w:rsidRPr="007A1698">
        <w:rPr>
          <w:rFonts w:ascii="Times New Roman" w:hAnsi="Times New Roman" w:cs="Times New Roman"/>
          <w:b/>
          <w:sz w:val="48"/>
          <w:szCs w:val="48"/>
        </w:rPr>
        <w:t>ĐIỀU LỆ</w:t>
      </w:r>
    </w:p>
    <w:p w:rsidR="002B772B" w:rsidRPr="007A1698" w:rsidRDefault="002B772B" w:rsidP="002B772B">
      <w:pPr>
        <w:jc w:val="center"/>
        <w:rPr>
          <w:rFonts w:ascii="Times New Roman" w:hAnsi="Times New Roman" w:cs="Times New Roman"/>
          <w:b/>
          <w:sz w:val="28"/>
        </w:rPr>
      </w:pPr>
      <w:r w:rsidRPr="007A1698">
        <w:rPr>
          <w:rFonts w:ascii="Times New Roman" w:hAnsi="Times New Roman" w:cs="Times New Roman"/>
          <w:b/>
          <w:sz w:val="28"/>
        </w:rPr>
        <w:t>Tổ chức Giả</w:t>
      </w:r>
      <w:r w:rsidR="002D3E4F">
        <w:rPr>
          <w:rFonts w:ascii="Times New Roman" w:hAnsi="Times New Roman" w:cs="Times New Roman"/>
          <w:b/>
          <w:sz w:val="28"/>
        </w:rPr>
        <w:t>i bóng đá Đội</w:t>
      </w:r>
      <w:r w:rsidRPr="007A1698">
        <w:rPr>
          <w:rFonts w:ascii="Times New Roman" w:hAnsi="Times New Roman" w:cs="Times New Roman"/>
          <w:b/>
          <w:sz w:val="28"/>
        </w:rPr>
        <w:t xml:space="preserve"> CTXH lần 1</w:t>
      </w:r>
    </w:p>
    <w:p w:rsidR="002B772B" w:rsidRPr="002D3E4F" w:rsidRDefault="002B772B" w:rsidP="002B772B">
      <w:pPr>
        <w:pStyle w:val="ListParagraph"/>
        <w:numPr>
          <w:ilvl w:val="0"/>
          <w:numId w:val="1"/>
        </w:numPr>
        <w:rPr>
          <w:rFonts w:ascii="Times New Roman" w:hAnsi="Times New Roman" w:cs="Times New Roman"/>
          <w:b/>
        </w:rPr>
      </w:pPr>
      <w:r w:rsidRPr="002D3E4F">
        <w:rPr>
          <w:rFonts w:ascii="Times New Roman" w:hAnsi="Times New Roman" w:cs="Times New Roman"/>
          <w:b/>
        </w:rPr>
        <w:t>QUY ĐỊNH CHUNG</w:t>
      </w:r>
      <w:bookmarkStart w:id="0" w:name="_GoBack"/>
      <w:bookmarkEnd w:id="0"/>
    </w:p>
    <w:p w:rsidR="002B772B" w:rsidRDefault="002B772B" w:rsidP="002B772B">
      <w:pPr>
        <w:pStyle w:val="ListParagraph"/>
        <w:numPr>
          <w:ilvl w:val="0"/>
          <w:numId w:val="2"/>
        </w:numPr>
        <w:rPr>
          <w:rFonts w:ascii="Times New Roman" w:hAnsi="Times New Roman" w:cs="Times New Roman"/>
        </w:rPr>
      </w:pPr>
      <w:r>
        <w:rPr>
          <w:rFonts w:ascii="Times New Roman" w:hAnsi="Times New Roman" w:cs="Times New Roman"/>
        </w:rPr>
        <w:t>Vận động viên:</w:t>
      </w:r>
    </w:p>
    <w:p w:rsidR="00811B60" w:rsidRPr="00811B60" w:rsidRDefault="002B772B" w:rsidP="00811B60">
      <w:pPr>
        <w:pStyle w:val="ListParagraph"/>
        <w:numPr>
          <w:ilvl w:val="0"/>
          <w:numId w:val="5"/>
        </w:numPr>
        <w:rPr>
          <w:rFonts w:ascii="Times New Roman" w:hAnsi="Times New Roman" w:cs="Times New Roman"/>
        </w:rPr>
      </w:pPr>
      <w:r>
        <w:rPr>
          <w:rFonts w:ascii="Times New Roman" w:hAnsi="Times New Roman" w:cs="Times New Roman"/>
        </w:rPr>
        <w:t xml:space="preserve">Vận động viên phải là Thành viên </w:t>
      </w:r>
      <w:r w:rsidR="00811B60">
        <w:rPr>
          <w:rFonts w:ascii="Times New Roman" w:hAnsi="Times New Roman" w:cs="Times New Roman"/>
        </w:rPr>
        <w:t>thuộc các nhóm K18</w:t>
      </w:r>
      <w:r w:rsidR="002D3E4F">
        <w:rPr>
          <w:rFonts w:ascii="Times New Roman" w:hAnsi="Times New Roman" w:cs="Times New Roman"/>
        </w:rPr>
        <w:t>, các phụ trách nhóm K18</w:t>
      </w:r>
      <w:r w:rsidR="00811B60">
        <w:rPr>
          <w:rFonts w:ascii="Times New Roman" w:hAnsi="Times New Roman" w:cs="Times New Roman"/>
        </w:rPr>
        <w:t xml:space="preserve"> và anh chị cựu Đội viên </w:t>
      </w:r>
      <w:r>
        <w:rPr>
          <w:rFonts w:ascii="Times New Roman" w:hAnsi="Times New Roman" w:cs="Times New Roman"/>
        </w:rPr>
        <w:t>củ</w:t>
      </w:r>
      <w:r w:rsidR="00811B60">
        <w:rPr>
          <w:rFonts w:ascii="Times New Roman" w:hAnsi="Times New Roman" w:cs="Times New Roman"/>
        </w:rPr>
        <w:t xml:space="preserve">a </w:t>
      </w:r>
      <w:r>
        <w:rPr>
          <w:rFonts w:ascii="Times New Roman" w:hAnsi="Times New Roman" w:cs="Times New Roman"/>
        </w:rPr>
        <w:t>Đội Công tác xã hội Trường Đại học Giao thông vận tải Tp. Hồ Chí Minh.</w:t>
      </w:r>
      <w:r w:rsidR="00811B60">
        <w:rPr>
          <w:rFonts w:ascii="Times New Roman" w:hAnsi="Times New Roman" w:cs="Times New Roman"/>
        </w:rPr>
        <w:t xml:space="preserve"> </w:t>
      </w:r>
    </w:p>
    <w:p w:rsidR="002B772B" w:rsidRDefault="002B772B" w:rsidP="002B772B">
      <w:pPr>
        <w:pStyle w:val="ListParagraph"/>
        <w:numPr>
          <w:ilvl w:val="0"/>
          <w:numId w:val="5"/>
        </w:numPr>
        <w:rPr>
          <w:rFonts w:ascii="Times New Roman" w:hAnsi="Times New Roman" w:cs="Times New Roman"/>
        </w:rPr>
      </w:pPr>
      <w:r>
        <w:rPr>
          <w:rFonts w:ascii="Times New Roman" w:hAnsi="Times New Roman" w:cs="Times New Roman"/>
        </w:rPr>
        <w:t>Mỗi đội bóng đăng kí tham gia thi đấu tối đa 10 vân độ</w:t>
      </w:r>
      <w:r w:rsidR="002D3E4F">
        <w:rPr>
          <w:rFonts w:ascii="Times New Roman" w:hAnsi="Times New Roman" w:cs="Times New Roman"/>
        </w:rPr>
        <w:t xml:space="preserve">ng viên (Phải trong cùng 1 nhóm và bao gồm cả phụ trách nhóm đó), </w:t>
      </w:r>
      <w:r>
        <w:rPr>
          <w:rFonts w:ascii="Times New Roman" w:hAnsi="Times New Roman" w:cs="Times New Roman"/>
        </w:rPr>
        <w:t xml:space="preserve"> </w:t>
      </w:r>
      <w:r w:rsidR="004420F0">
        <w:rPr>
          <w:rFonts w:ascii="Times New Roman" w:hAnsi="Times New Roman" w:cs="Times New Roman"/>
        </w:rPr>
        <w:t>phải có 1 đội trưởng và 1 thủ môn. D</w:t>
      </w:r>
      <w:r>
        <w:rPr>
          <w:rFonts w:ascii="Times New Roman" w:hAnsi="Times New Roman" w:cs="Times New Roman"/>
        </w:rPr>
        <w:t>anh sách sẽ được duyệt bởi Trưởng ban Nhân sự của Đội CTXH.</w:t>
      </w:r>
    </w:p>
    <w:p w:rsidR="00811B60" w:rsidRDefault="00811B60" w:rsidP="00811B60">
      <w:pPr>
        <w:pStyle w:val="ListParagraph"/>
        <w:numPr>
          <w:ilvl w:val="0"/>
          <w:numId w:val="2"/>
        </w:numPr>
        <w:rPr>
          <w:rFonts w:ascii="Times New Roman" w:hAnsi="Times New Roman" w:cs="Times New Roman"/>
        </w:rPr>
      </w:pPr>
      <w:r>
        <w:rPr>
          <w:rFonts w:ascii="Times New Roman" w:hAnsi="Times New Roman" w:cs="Times New Roman"/>
        </w:rPr>
        <w:t>Trang phục thi đấu:</w:t>
      </w:r>
    </w:p>
    <w:p w:rsidR="00811B60" w:rsidRDefault="00811B60" w:rsidP="00811B60">
      <w:pPr>
        <w:pStyle w:val="ListParagraph"/>
        <w:numPr>
          <w:ilvl w:val="0"/>
          <w:numId w:val="5"/>
        </w:numPr>
        <w:rPr>
          <w:rFonts w:ascii="Times New Roman" w:hAnsi="Times New Roman" w:cs="Times New Roman"/>
        </w:rPr>
      </w:pPr>
      <w:r>
        <w:rPr>
          <w:rFonts w:ascii="Times New Roman" w:hAnsi="Times New Roman" w:cs="Times New Roman"/>
        </w:rPr>
        <w:t xml:space="preserve">Mỗi đội tham gia đều phải có đồng phục riêng ( màu áo trùng nhau trừ thủ môn, nếu thủ môn không có áo khác màu có thể mượn áo pitch từ BTC ), số áo được in trên áo phải khác nhau. </w:t>
      </w:r>
      <w:r w:rsidR="004420F0">
        <w:rPr>
          <w:rFonts w:ascii="Times New Roman" w:hAnsi="Times New Roman" w:cs="Times New Roman"/>
        </w:rPr>
        <w:t>Chỉ chấp nhận trang phục thi đấu là trang phục thể thao, không chấp nhận trang phục thi đấu khác.</w:t>
      </w:r>
    </w:p>
    <w:p w:rsidR="004420F0" w:rsidRDefault="004420F0" w:rsidP="00811B60">
      <w:pPr>
        <w:pStyle w:val="ListParagraph"/>
        <w:numPr>
          <w:ilvl w:val="0"/>
          <w:numId w:val="5"/>
        </w:numPr>
        <w:rPr>
          <w:rFonts w:ascii="Times New Roman" w:hAnsi="Times New Roman" w:cs="Times New Roman"/>
        </w:rPr>
      </w:pPr>
      <w:r>
        <w:rPr>
          <w:rFonts w:ascii="Times New Roman" w:hAnsi="Times New Roman" w:cs="Times New Roman"/>
        </w:rPr>
        <w:t>Vận động viên thi đấu phải mang tất vớ, giày bata hoặc giày chuyên dùng cho sân bóng đá mini cỏ nhân tạo (đế cao su đinh nhỏ) khi thi đấu.</w:t>
      </w:r>
    </w:p>
    <w:p w:rsidR="004420F0" w:rsidRDefault="004420F0" w:rsidP="00811B60">
      <w:pPr>
        <w:pStyle w:val="ListParagraph"/>
        <w:numPr>
          <w:ilvl w:val="0"/>
          <w:numId w:val="5"/>
        </w:numPr>
        <w:rPr>
          <w:rFonts w:ascii="Times New Roman" w:hAnsi="Times New Roman" w:cs="Times New Roman"/>
        </w:rPr>
      </w:pPr>
      <w:r>
        <w:rPr>
          <w:rFonts w:ascii="Times New Roman" w:hAnsi="Times New Roman" w:cs="Times New Roman"/>
        </w:rPr>
        <w:t>Trong lúc thi đấu vận độ</w:t>
      </w:r>
      <w:r w:rsidR="002D3E4F">
        <w:rPr>
          <w:rFonts w:ascii="Times New Roman" w:hAnsi="Times New Roman" w:cs="Times New Roman"/>
        </w:rPr>
        <w:t xml:space="preserve">ng viên không </w:t>
      </w:r>
      <w:r>
        <w:rPr>
          <w:rFonts w:ascii="Times New Roman" w:hAnsi="Times New Roman" w:cs="Times New Roman"/>
        </w:rPr>
        <w:t>được mang trang sức (đồng hồ, vòng, nhẫn …) và những thứ khác gây nguy hiểm trong quá trình thi đấu.</w:t>
      </w:r>
    </w:p>
    <w:p w:rsidR="004420F0" w:rsidRDefault="004420F0" w:rsidP="00811B60">
      <w:pPr>
        <w:pStyle w:val="ListParagraph"/>
        <w:numPr>
          <w:ilvl w:val="0"/>
          <w:numId w:val="5"/>
        </w:numPr>
        <w:rPr>
          <w:rFonts w:ascii="Times New Roman" w:hAnsi="Times New Roman" w:cs="Times New Roman"/>
        </w:rPr>
      </w:pPr>
      <w:r>
        <w:rPr>
          <w:rFonts w:ascii="Times New Roman" w:hAnsi="Times New Roman" w:cs="Times New Roman"/>
        </w:rPr>
        <w:t>Vận động viên không mang giày thì không được thi đấu.</w:t>
      </w:r>
    </w:p>
    <w:p w:rsidR="00125C5A" w:rsidRPr="002D3E4F" w:rsidRDefault="00125C5A" w:rsidP="00125C5A">
      <w:pPr>
        <w:pStyle w:val="ListParagraph"/>
        <w:numPr>
          <w:ilvl w:val="0"/>
          <w:numId w:val="1"/>
        </w:numPr>
        <w:rPr>
          <w:rFonts w:ascii="Times New Roman" w:hAnsi="Times New Roman" w:cs="Times New Roman"/>
          <w:b/>
        </w:rPr>
      </w:pPr>
      <w:r w:rsidRPr="002D3E4F">
        <w:rPr>
          <w:rFonts w:ascii="Times New Roman" w:hAnsi="Times New Roman" w:cs="Times New Roman"/>
          <w:b/>
        </w:rPr>
        <w:t>THỂ THỨC ĐĂNG KÍ GIẢI</w:t>
      </w:r>
    </w:p>
    <w:p w:rsidR="00125C5A" w:rsidRDefault="00125C5A" w:rsidP="00125C5A">
      <w:pPr>
        <w:pStyle w:val="ListParagraph"/>
        <w:numPr>
          <w:ilvl w:val="0"/>
          <w:numId w:val="6"/>
        </w:numPr>
        <w:rPr>
          <w:rFonts w:ascii="Times New Roman" w:hAnsi="Times New Roman" w:cs="Times New Roman"/>
        </w:rPr>
      </w:pPr>
      <w:r>
        <w:rPr>
          <w:rFonts w:ascii="Times New Roman" w:hAnsi="Times New Roman" w:cs="Times New Roman"/>
        </w:rPr>
        <w:t>Thể lệ đăng kí:</w:t>
      </w:r>
    </w:p>
    <w:p w:rsidR="00125C5A" w:rsidRDefault="00125C5A" w:rsidP="00125C5A">
      <w:pPr>
        <w:pStyle w:val="ListParagraph"/>
        <w:numPr>
          <w:ilvl w:val="0"/>
          <w:numId w:val="5"/>
        </w:numPr>
        <w:rPr>
          <w:rFonts w:ascii="Times New Roman" w:hAnsi="Times New Roman" w:cs="Times New Roman"/>
        </w:rPr>
      </w:pPr>
      <w:r>
        <w:rPr>
          <w:rFonts w:ascii="Times New Roman" w:hAnsi="Times New Roman" w:cs="Times New Roman"/>
        </w:rPr>
        <w:t xml:space="preserve">Đội  bóng tham gia gửi danh sách đội (Họ và tên, ngày tháng năm sinh, lớp, MSSV, nhóm, số áo, vai trò) về mail: </w:t>
      </w:r>
      <w:hyperlink r:id="rId5" w:history="1">
        <w:r w:rsidRPr="003F6031">
          <w:rPr>
            <w:rStyle w:val="Hyperlink"/>
            <w:rFonts w:ascii="Times New Roman" w:hAnsi="Times New Roman" w:cs="Times New Roman"/>
          </w:rPr>
          <w:t>BanhoatdongCTXH.GTS@gmail.com</w:t>
        </w:r>
      </w:hyperlink>
      <w:r>
        <w:rPr>
          <w:rFonts w:ascii="Times New Roman" w:hAnsi="Times New Roman" w:cs="Times New Roman"/>
        </w:rPr>
        <w:t xml:space="preserve"> chậm nhất vào 12h00 ngày 23/2/2019. Quá thời hạn đội nào không nộp danh sách coi như sẽ không tham gia giải.</w:t>
      </w:r>
    </w:p>
    <w:p w:rsidR="00EF4469" w:rsidRDefault="00EF4469" w:rsidP="00EF4469">
      <w:pPr>
        <w:pStyle w:val="ListParagraph"/>
        <w:numPr>
          <w:ilvl w:val="0"/>
          <w:numId w:val="6"/>
        </w:numPr>
        <w:rPr>
          <w:rFonts w:ascii="Times New Roman" w:hAnsi="Times New Roman" w:cs="Times New Roman"/>
        </w:rPr>
      </w:pPr>
      <w:r>
        <w:rPr>
          <w:rFonts w:ascii="Times New Roman" w:hAnsi="Times New Roman" w:cs="Times New Roman"/>
        </w:rPr>
        <w:t>Thời gian tổ chức và địa điểm thi đấu:</w:t>
      </w:r>
    </w:p>
    <w:p w:rsidR="00EF4469" w:rsidRDefault="00EF4469" w:rsidP="00EF4469">
      <w:pPr>
        <w:pStyle w:val="ListParagraph"/>
        <w:numPr>
          <w:ilvl w:val="0"/>
          <w:numId w:val="5"/>
        </w:numPr>
        <w:rPr>
          <w:rFonts w:ascii="Times New Roman" w:hAnsi="Times New Roman" w:cs="Times New Roman"/>
        </w:rPr>
      </w:pPr>
      <w:r>
        <w:rPr>
          <w:rFonts w:ascii="Times New Roman" w:hAnsi="Times New Roman" w:cs="Times New Roman"/>
        </w:rPr>
        <w:t>Thời gian: Từ ngày 2/3/2019 đến ngày 10/3/2019 vào các buổi tối (từ 18h00 – 21h00) thứ 7 và chủ nhật.</w:t>
      </w:r>
    </w:p>
    <w:p w:rsidR="00EF4469" w:rsidRDefault="00EF4469" w:rsidP="00EF4469">
      <w:pPr>
        <w:pStyle w:val="ListParagraph"/>
        <w:numPr>
          <w:ilvl w:val="0"/>
          <w:numId w:val="5"/>
        </w:numPr>
        <w:rPr>
          <w:rFonts w:ascii="Times New Roman" w:hAnsi="Times New Roman" w:cs="Times New Roman"/>
        </w:rPr>
      </w:pPr>
      <w:r>
        <w:rPr>
          <w:rFonts w:ascii="Times New Roman" w:hAnsi="Times New Roman" w:cs="Times New Roman"/>
        </w:rPr>
        <w:t xml:space="preserve">Địa điểm: </w:t>
      </w:r>
      <w:r w:rsidR="002D3E4F">
        <w:rPr>
          <w:rFonts w:ascii="Times New Roman" w:hAnsi="Times New Roman" w:cs="Times New Roman"/>
        </w:rPr>
        <w:t>(Thông báo sau).</w:t>
      </w:r>
    </w:p>
    <w:p w:rsidR="00EF4469" w:rsidRDefault="00EF4469" w:rsidP="00EF4469">
      <w:pPr>
        <w:pStyle w:val="ListParagraph"/>
        <w:numPr>
          <w:ilvl w:val="0"/>
          <w:numId w:val="6"/>
        </w:numPr>
        <w:rPr>
          <w:rFonts w:ascii="Times New Roman" w:hAnsi="Times New Roman" w:cs="Times New Roman"/>
        </w:rPr>
      </w:pPr>
      <w:r>
        <w:rPr>
          <w:rFonts w:ascii="Times New Roman" w:hAnsi="Times New Roman" w:cs="Times New Roman"/>
        </w:rPr>
        <w:t>Thời gian bốc thăm chia bảng:</w:t>
      </w:r>
    </w:p>
    <w:p w:rsidR="00EF4469" w:rsidRDefault="00EF4469" w:rsidP="00EF4469">
      <w:pPr>
        <w:pStyle w:val="ListParagraph"/>
        <w:numPr>
          <w:ilvl w:val="0"/>
          <w:numId w:val="5"/>
        </w:numPr>
        <w:rPr>
          <w:rFonts w:ascii="Times New Roman" w:hAnsi="Times New Roman" w:cs="Times New Roman"/>
        </w:rPr>
      </w:pPr>
      <w:r>
        <w:rPr>
          <w:rFonts w:ascii="Times New Roman" w:hAnsi="Times New Roman" w:cs="Times New Roman"/>
        </w:rPr>
        <w:t>Vào 17h00 ngày 23/2/2019 sẽ diễn ra buổi gặp mặt các đội bóng và tiến hành bốc thăm chia bả</w:t>
      </w:r>
      <w:r w:rsidR="002D3E4F">
        <w:rPr>
          <w:rFonts w:ascii="Times New Roman" w:hAnsi="Times New Roman" w:cs="Times New Roman"/>
        </w:rPr>
        <w:t>ng tại sân trường CS1.</w:t>
      </w:r>
    </w:p>
    <w:p w:rsidR="00EF4469" w:rsidRDefault="00EF4469" w:rsidP="00EF4469">
      <w:pPr>
        <w:pStyle w:val="ListParagraph"/>
        <w:numPr>
          <w:ilvl w:val="0"/>
          <w:numId w:val="6"/>
        </w:numPr>
        <w:rPr>
          <w:rFonts w:ascii="Times New Roman" w:hAnsi="Times New Roman" w:cs="Times New Roman"/>
        </w:rPr>
      </w:pPr>
      <w:r>
        <w:rPr>
          <w:rFonts w:ascii="Times New Roman" w:hAnsi="Times New Roman" w:cs="Times New Roman"/>
        </w:rPr>
        <w:t>Lệ phí:</w:t>
      </w:r>
    </w:p>
    <w:p w:rsidR="00EF4469" w:rsidRDefault="00EF4469" w:rsidP="00EF4469">
      <w:pPr>
        <w:pStyle w:val="ListParagraph"/>
        <w:numPr>
          <w:ilvl w:val="0"/>
          <w:numId w:val="5"/>
        </w:numPr>
        <w:rPr>
          <w:rFonts w:ascii="Times New Roman" w:hAnsi="Times New Roman" w:cs="Times New Roman"/>
        </w:rPr>
      </w:pPr>
      <w:r>
        <w:rPr>
          <w:rFonts w:ascii="Times New Roman" w:hAnsi="Times New Roman" w:cs="Times New Roman"/>
        </w:rPr>
        <w:t>Mỗi đội bóng sẽ</w:t>
      </w:r>
      <w:r w:rsidR="002D3E4F">
        <w:rPr>
          <w:rFonts w:ascii="Times New Roman" w:hAnsi="Times New Roman" w:cs="Times New Roman"/>
        </w:rPr>
        <w:t xml:space="preserve"> đóng (Thông báo sau) và 200.000đ</w:t>
      </w:r>
      <w:r>
        <w:rPr>
          <w:rFonts w:ascii="Times New Roman" w:hAnsi="Times New Roman" w:cs="Times New Roman"/>
        </w:rPr>
        <w:t xml:space="preserve"> tiền phạt thẻ ( sẽ hoàn trả sau khi khấu trừ tiền phạt thẻ).</w:t>
      </w:r>
    </w:p>
    <w:p w:rsidR="00445FD0" w:rsidRPr="002D3E4F" w:rsidRDefault="00445FD0" w:rsidP="00445FD0">
      <w:pPr>
        <w:pStyle w:val="ListParagraph"/>
        <w:numPr>
          <w:ilvl w:val="0"/>
          <w:numId w:val="1"/>
        </w:numPr>
        <w:rPr>
          <w:rFonts w:ascii="Times New Roman" w:hAnsi="Times New Roman" w:cs="Times New Roman"/>
          <w:b/>
        </w:rPr>
      </w:pPr>
      <w:r w:rsidRPr="002D3E4F">
        <w:rPr>
          <w:rFonts w:ascii="Times New Roman" w:hAnsi="Times New Roman" w:cs="Times New Roman"/>
          <w:b/>
        </w:rPr>
        <w:t>LUẬT THI ĐẤU</w:t>
      </w:r>
      <w:r w:rsidR="007E6E7B" w:rsidRPr="002D3E4F">
        <w:rPr>
          <w:rFonts w:ascii="Times New Roman" w:hAnsi="Times New Roman" w:cs="Times New Roman"/>
          <w:b/>
        </w:rPr>
        <w:t>, GIẢI THƯỞNG VÀ KỶ LUẬT.</w:t>
      </w:r>
    </w:p>
    <w:p w:rsidR="00445FD0" w:rsidRDefault="00445FD0" w:rsidP="00445FD0">
      <w:pPr>
        <w:pStyle w:val="ListParagraph"/>
        <w:numPr>
          <w:ilvl w:val="0"/>
          <w:numId w:val="8"/>
        </w:numPr>
        <w:rPr>
          <w:rFonts w:ascii="Times New Roman" w:hAnsi="Times New Roman" w:cs="Times New Roman"/>
        </w:rPr>
      </w:pPr>
      <w:r>
        <w:rPr>
          <w:rFonts w:ascii="Times New Roman" w:hAnsi="Times New Roman" w:cs="Times New Roman"/>
        </w:rPr>
        <w:t>Luật lệ thi đấu:</w:t>
      </w:r>
    </w:p>
    <w:p w:rsidR="00445FD0" w:rsidRDefault="00445FD0" w:rsidP="00445FD0">
      <w:pPr>
        <w:pStyle w:val="ListParagraph"/>
        <w:numPr>
          <w:ilvl w:val="0"/>
          <w:numId w:val="5"/>
        </w:numPr>
        <w:rPr>
          <w:rFonts w:ascii="Times New Roman" w:hAnsi="Times New Roman" w:cs="Times New Roman"/>
        </w:rPr>
      </w:pPr>
      <w:r>
        <w:rPr>
          <w:rFonts w:ascii="Times New Roman" w:hAnsi="Times New Roman" w:cs="Times New Roman"/>
        </w:rPr>
        <w:t>Áp dụng luật thi đấu bóng đá 5 người do liên đoàn bóng đá Việt Nam ban hành.</w:t>
      </w:r>
    </w:p>
    <w:p w:rsidR="00445FD0" w:rsidRDefault="00445FD0" w:rsidP="00445FD0">
      <w:pPr>
        <w:pStyle w:val="ListParagraph"/>
        <w:numPr>
          <w:ilvl w:val="0"/>
          <w:numId w:val="5"/>
        </w:numPr>
        <w:rPr>
          <w:rFonts w:ascii="Times New Roman" w:hAnsi="Times New Roman" w:cs="Times New Roman"/>
        </w:rPr>
      </w:pPr>
      <w:r>
        <w:rPr>
          <w:rFonts w:ascii="Times New Roman" w:hAnsi="Times New Roman" w:cs="Times New Roman"/>
        </w:rPr>
        <w:t>Thời gian trận đấu: 20 phút x2 hiệp = 40 phút, nghỉ giữa giờ 10 phút.</w:t>
      </w:r>
    </w:p>
    <w:p w:rsidR="00445FD0" w:rsidRDefault="00445FD0" w:rsidP="00445FD0">
      <w:pPr>
        <w:pStyle w:val="ListParagraph"/>
        <w:numPr>
          <w:ilvl w:val="0"/>
          <w:numId w:val="8"/>
        </w:numPr>
        <w:rPr>
          <w:rFonts w:ascii="Times New Roman" w:hAnsi="Times New Roman" w:cs="Times New Roman"/>
        </w:rPr>
      </w:pPr>
      <w:r>
        <w:rPr>
          <w:rFonts w:ascii="Times New Roman" w:hAnsi="Times New Roman" w:cs="Times New Roman"/>
        </w:rPr>
        <w:t>Phương thức thi đấu:</w:t>
      </w:r>
    </w:p>
    <w:p w:rsidR="00445FD0" w:rsidRDefault="00445FD0" w:rsidP="00445FD0">
      <w:pPr>
        <w:pStyle w:val="ListParagraph"/>
        <w:numPr>
          <w:ilvl w:val="0"/>
          <w:numId w:val="5"/>
        </w:numPr>
        <w:rPr>
          <w:rFonts w:ascii="Times New Roman" w:hAnsi="Times New Roman" w:cs="Times New Roman"/>
        </w:rPr>
      </w:pPr>
      <w:r>
        <w:rPr>
          <w:rFonts w:ascii="Times New Roman" w:hAnsi="Times New Roman" w:cs="Times New Roman"/>
        </w:rPr>
        <w:t xml:space="preserve">Các đội bốc thăm thi đấu vòng bảng, mỗi trận thắng sẽ được 3 điểm , hòa 1 điểm, thua 0 điểm. </w:t>
      </w:r>
      <w:r w:rsidR="0061189E">
        <w:rPr>
          <w:rFonts w:ascii="Times New Roman" w:hAnsi="Times New Roman" w:cs="Times New Roman"/>
        </w:rPr>
        <w:t>Kết thúc vòng bảng sẽ chọn ra 3 đội nhất mỗi bảng và 1 đội nhì cao điểm nhất sẽ vào vòng bán kết, 2 đội thắng bán kết sẽ tiến vào trận chung kết, 2 đội thua bán kết sẽ tiến vào trận tranh giải 3.</w:t>
      </w:r>
    </w:p>
    <w:p w:rsidR="007E6E7B" w:rsidRDefault="007E6E7B" w:rsidP="007E6E7B">
      <w:pPr>
        <w:pStyle w:val="ListParagraph"/>
        <w:numPr>
          <w:ilvl w:val="0"/>
          <w:numId w:val="8"/>
        </w:numPr>
        <w:rPr>
          <w:rFonts w:ascii="Times New Roman" w:hAnsi="Times New Roman" w:cs="Times New Roman"/>
        </w:rPr>
      </w:pPr>
      <w:r>
        <w:rPr>
          <w:rFonts w:ascii="Times New Roman" w:hAnsi="Times New Roman" w:cs="Times New Roman"/>
        </w:rPr>
        <w:t>Cơ cấu giải thưởng</w:t>
      </w:r>
    </w:p>
    <w:p w:rsidR="007E6E7B" w:rsidRPr="007E6E7B" w:rsidRDefault="007E6E7B" w:rsidP="007E6E7B">
      <w:pPr>
        <w:ind w:left="1080"/>
        <w:rPr>
          <w:rFonts w:ascii="Times New Roman" w:hAnsi="Times New Roman" w:cs="Times New Roman"/>
        </w:rPr>
      </w:pPr>
    </w:p>
    <w:tbl>
      <w:tblPr>
        <w:tblStyle w:val="TableGrid"/>
        <w:tblW w:w="0" w:type="auto"/>
        <w:tblInd w:w="927" w:type="dxa"/>
        <w:tblLayout w:type="fixed"/>
        <w:tblLook w:val="0000" w:firstRow="0" w:lastRow="0" w:firstColumn="0" w:lastColumn="0" w:noHBand="0" w:noVBand="0"/>
      </w:tblPr>
      <w:tblGrid>
        <w:gridCol w:w="833"/>
        <w:gridCol w:w="2742"/>
        <w:gridCol w:w="5402"/>
      </w:tblGrid>
      <w:tr w:rsidR="007E6E7B" w:rsidTr="006A0861">
        <w:tc>
          <w:tcPr>
            <w:tcW w:w="833" w:type="dxa"/>
          </w:tcPr>
          <w:p w:rsidR="007E6E7B" w:rsidRDefault="007E6E7B" w:rsidP="006A0861">
            <w:pPr>
              <w:tabs>
                <w:tab w:val="left" w:pos="3870"/>
              </w:tabs>
              <w:jc w:val="both"/>
              <w:rPr>
                <w:b/>
                <w:iCs/>
                <w:sz w:val="26"/>
                <w:szCs w:val="26"/>
              </w:rPr>
            </w:pPr>
            <w:r>
              <w:rPr>
                <w:b/>
                <w:iCs/>
                <w:sz w:val="26"/>
                <w:szCs w:val="26"/>
              </w:rPr>
              <w:t>TT</w:t>
            </w:r>
          </w:p>
        </w:tc>
        <w:tc>
          <w:tcPr>
            <w:tcW w:w="2742" w:type="dxa"/>
          </w:tcPr>
          <w:p w:rsidR="007E6E7B" w:rsidRDefault="007E6E7B" w:rsidP="006A0861">
            <w:pPr>
              <w:tabs>
                <w:tab w:val="left" w:pos="3870"/>
              </w:tabs>
              <w:jc w:val="both"/>
              <w:rPr>
                <w:b/>
                <w:iCs/>
                <w:sz w:val="26"/>
                <w:szCs w:val="26"/>
              </w:rPr>
            </w:pPr>
            <w:r>
              <w:rPr>
                <w:b/>
                <w:iCs/>
                <w:sz w:val="26"/>
                <w:szCs w:val="26"/>
              </w:rPr>
              <w:t xml:space="preserve">Tên giải thưởng </w:t>
            </w:r>
          </w:p>
        </w:tc>
        <w:tc>
          <w:tcPr>
            <w:tcW w:w="5402" w:type="dxa"/>
          </w:tcPr>
          <w:p w:rsidR="007E6E7B" w:rsidRDefault="007E6E7B" w:rsidP="006A0861">
            <w:pPr>
              <w:tabs>
                <w:tab w:val="left" w:pos="3870"/>
              </w:tabs>
              <w:jc w:val="both"/>
              <w:rPr>
                <w:b/>
                <w:iCs/>
                <w:sz w:val="26"/>
                <w:szCs w:val="26"/>
              </w:rPr>
            </w:pPr>
            <w:r>
              <w:rPr>
                <w:b/>
                <w:iCs/>
                <w:sz w:val="26"/>
                <w:szCs w:val="26"/>
              </w:rPr>
              <w:t>Phần thưởng</w:t>
            </w:r>
          </w:p>
        </w:tc>
      </w:tr>
      <w:tr w:rsidR="007E6E7B" w:rsidTr="006A0861">
        <w:tc>
          <w:tcPr>
            <w:tcW w:w="833" w:type="dxa"/>
          </w:tcPr>
          <w:p w:rsidR="007E6E7B" w:rsidRDefault="007E6E7B" w:rsidP="006A0861">
            <w:pPr>
              <w:tabs>
                <w:tab w:val="left" w:pos="3870"/>
              </w:tabs>
              <w:jc w:val="both"/>
              <w:rPr>
                <w:bCs/>
                <w:iCs/>
                <w:sz w:val="26"/>
                <w:szCs w:val="26"/>
              </w:rPr>
            </w:pPr>
            <w:r>
              <w:rPr>
                <w:bCs/>
                <w:iCs/>
                <w:sz w:val="26"/>
                <w:szCs w:val="26"/>
              </w:rPr>
              <w:t>1.</w:t>
            </w:r>
          </w:p>
        </w:tc>
        <w:tc>
          <w:tcPr>
            <w:tcW w:w="2742" w:type="dxa"/>
          </w:tcPr>
          <w:p w:rsidR="007E6E7B" w:rsidRDefault="007E6E7B" w:rsidP="006A0861">
            <w:pPr>
              <w:tabs>
                <w:tab w:val="left" w:pos="3870"/>
              </w:tabs>
              <w:jc w:val="both"/>
              <w:rPr>
                <w:bCs/>
                <w:iCs/>
                <w:sz w:val="26"/>
                <w:szCs w:val="26"/>
              </w:rPr>
            </w:pPr>
            <w:r>
              <w:rPr>
                <w:bCs/>
                <w:iCs/>
                <w:sz w:val="26"/>
                <w:szCs w:val="26"/>
              </w:rPr>
              <w:t>Vô địch</w:t>
            </w:r>
          </w:p>
        </w:tc>
        <w:tc>
          <w:tcPr>
            <w:tcW w:w="5402" w:type="dxa"/>
          </w:tcPr>
          <w:p w:rsidR="007E6E7B" w:rsidRDefault="007E6E7B" w:rsidP="00BD3AB1">
            <w:pPr>
              <w:tabs>
                <w:tab w:val="left" w:pos="3870"/>
              </w:tabs>
              <w:jc w:val="both"/>
              <w:rPr>
                <w:bCs/>
                <w:iCs/>
                <w:sz w:val="26"/>
                <w:szCs w:val="26"/>
              </w:rPr>
            </w:pPr>
            <w:r>
              <w:rPr>
                <w:bCs/>
                <w:iCs/>
                <w:sz w:val="26"/>
                <w:szCs w:val="26"/>
              </w:rPr>
              <w:t>Cúp vô địch, cờ và tiền thưởng.</w:t>
            </w:r>
          </w:p>
        </w:tc>
      </w:tr>
      <w:tr w:rsidR="007E6E7B" w:rsidTr="006A0861">
        <w:tc>
          <w:tcPr>
            <w:tcW w:w="833" w:type="dxa"/>
          </w:tcPr>
          <w:p w:rsidR="007E6E7B" w:rsidRDefault="007E6E7B" w:rsidP="006A0861">
            <w:pPr>
              <w:tabs>
                <w:tab w:val="left" w:pos="3870"/>
              </w:tabs>
              <w:jc w:val="both"/>
              <w:rPr>
                <w:bCs/>
                <w:iCs/>
                <w:sz w:val="26"/>
                <w:szCs w:val="26"/>
              </w:rPr>
            </w:pPr>
            <w:r>
              <w:rPr>
                <w:bCs/>
                <w:iCs/>
                <w:sz w:val="26"/>
                <w:szCs w:val="26"/>
              </w:rPr>
              <w:t>2.</w:t>
            </w:r>
          </w:p>
        </w:tc>
        <w:tc>
          <w:tcPr>
            <w:tcW w:w="2742" w:type="dxa"/>
          </w:tcPr>
          <w:p w:rsidR="007E6E7B" w:rsidRDefault="007E6E7B" w:rsidP="006A0861">
            <w:pPr>
              <w:tabs>
                <w:tab w:val="left" w:pos="3870"/>
              </w:tabs>
              <w:jc w:val="both"/>
              <w:rPr>
                <w:bCs/>
                <w:iCs/>
                <w:sz w:val="26"/>
                <w:szCs w:val="26"/>
              </w:rPr>
            </w:pPr>
            <w:r>
              <w:rPr>
                <w:bCs/>
                <w:iCs/>
                <w:sz w:val="26"/>
                <w:szCs w:val="26"/>
              </w:rPr>
              <w:t>Giải nhì</w:t>
            </w:r>
          </w:p>
        </w:tc>
        <w:tc>
          <w:tcPr>
            <w:tcW w:w="5402" w:type="dxa"/>
          </w:tcPr>
          <w:p w:rsidR="007E6E7B" w:rsidRDefault="007E6E7B" w:rsidP="00BD3AB1">
            <w:pPr>
              <w:tabs>
                <w:tab w:val="left" w:pos="3870"/>
              </w:tabs>
              <w:jc w:val="both"/>
              <w:rPr>
                <w:bCs/>
                <w:iCs/>
                <w:sz w:val="26"/>
                <w:szCs w:val="26"/>
              </w:rPr>
            </w:pPr>
            <w:r>
              <w:rPr>
                <w:bCs/>
                <w:iCs/>
                <w:sz w:val="26"/>
                <w:szCs w:val="26"/>
              </w:rPr>
              <w:t xml:space="preserve">Cờ và tiền thưởng. </w:t>
            </w:r>
          </w:p>
        </w:tc>
      </w:tr>
      <w:tr w:rsidR="007E6E7B" w:rsidTr="006A0861">
        <w:tc>
          <w:tcPr>
            <w:tcW w:w="833" w:type="dxa"/>
          </w:tcPr>
          <w:p w:rsidR="007E6E7B" w:rsidRDefault="007E6E7B" w:rsidP="006A0861">
            <w:pPr>
              <w:tabs>
                <w:tab w:val="left" w:pos="3870"/>
              </w:tabs>
              <w:jc w:val="both"/>
              <w:rPr>
                <w:bCs/>
                <w:iCs/>
                <w:sz w:val="26"/>
                <w:szCs w:val="26"/>
              </w:rPr>
            </w:pPr>
            <w:r>
              <w:rPr>
                <w:bCs/>
                <w:iCs/>
                <w:sz w:val="26"/>
                <w:szCs w:val="26"/>
              </w:rPr>
              <w:t>3.</w:t>
            </w:r>
          </w:p>
        </w:tc>
        <w:tc>
          <w:tcPr>
            <w:tcW w:w="2742" w:type="dxa"/>
          </w:tcPr>
          <w:p w:rsidR="007E6E7B" w:rsidRDefault="007E6E7B" w:rsidP="006A0861">
            <w:pPr>
              <w:tabs>
                <w:tab w:val="left" w:pos="3870"/>
              </w:tabs>
              <w:jc w:val="both"/>
              <w:rPr>
                <w:bCs/>
                <w:iCs/>
                <w:sz w:val="26"/>
                <w:szCs w:val="26"/>
              </w:rPr>
            </w:pPr>
            <w:r>
              <w:rPr>
                <w:bCs/>
                <w:iCs/>
                <w:sz w:val="26"/>
                <w:szCs w:val="26"/>
              </w:rPr>
              <w:t>Giải ba</w:t>
            </w:r>
          </w:p>
        </w:tc>
        <w:tc>
          <w:tcPr>
            <w:tcW w:w="5402" w:type="dxa"/>
          </w:tcPr>
          <w:p w:rsidR="007E6E7B" w:rsidRDefault="007E6E7B" w:rsidP="00BD3AB1">
            <w:pPr>
              <w:tabs>
                <w:tab w:val="left" w:pos="3870"/>
              </w:tabs>
              <w:jc w:val="both"/>
              <w:rPr>
                <w:bCs/>
                <w:iCs/>
                <w:sz w:val="26"/>
                <w:szCs w:val="26"/>
              </w:rPr>
            </w:pPr>
            <w:r>
              <w:rPr>
                <w:bCs/>
                <w:iCs/>
                <w:sz w:val="26"/>
                <w:szCs w:val="26"/>
              </w:rPr>
              <w:t>Cờ và tiền thưởng.</w:t>
            </w:r>
          </w:p>
        </w:tc>
      </w:tr>
      <w:tr w:rsidR="007E6E7B" w:rsidTr="006A0861">
        <w:tc>
          <w:tcPr>
            <w:tcW w:w="833" w:type="dxa"/>
          </w:tcPr>
          <w:p w:rsidR="007E6E7B" w:rsidRDefault="007E6E7B" w:rsidP="006A0861">
            <w:pPr>
              <w:tabs>
                <w:tab w:val="left" w:pos="3870"/>
              </w:tabs>
              <w:jc w:val="both"/>
              <w:rPr>
                <w:bCs/>
                <w:iCs/>
                <w:sz w:val="26"/>
                <w:szCs w:val="26"/>
              </w:rPr>
            </w:pPr>
            <w:r>
              <w:rPr>
                <w:bCs/>
                <w:iCs/>
                <w:sz w:val="26"/>
                <w:szCs w:val="26"/>
              </w:rPr>
              <w:t>4.</w:t>
            </w:r>
          </w:p>
        </w:tc>
        <w:tc>
          <w:tcPr>
            <w:tcW w:w="2742" w:type="dxa"/>
          </w:tcPr>
          <w:p w:rsidR="007E6E7B" w:rsidRDefault="007E6E7B" w:rsidP="006A0861">
            <w:pPr>
              <w:tabs>
                <w:tab w:val="left" w:pos="3870"/>
              </w:tabs>
              <w:jc w:val="both"/>
              <w:rPr>
                <w:bCs/>
                <w:iCs/>
                <w:sz w:val="26"/>
                <w:szCs w:val="26"/>
              </w:rPr>
            </w:pPr>
            <w:r>
              <w:rPr>
                <w:bCs/>
                <w:iCs/>
                <w:sz w:val="26"/>
                <w:szCs w:val="26"/>
              </w:rPr>
              <w:t>Cầu thủ xuất sắc nhất</w:t>
            </w:r>
          </w:p>
        </w:tc>
        <w:tc>
          <w:tcPr>
            <w:tcW w:w="5402" w:type="dxa"/>
          </w:tcPr>
          <w:p w:rsidR="007E6E7B" w:rsidRDefault="00BD3AB1" w:rsidP="001C549C">
            <w:pPr>
              <w:tabs>
                <w:tab w:val="left" w:pos="3870"/>
              </w:tabs>
              <w:jc w:val="both"/>
              <w:rPr>
                <w:bCs/>
                <w:iCs/>
                <w:sz w:val="26"/>
                <w:szCs w:val="26"/>
              </w:rPr>
            </w:pPr>
            <w:r>
              <w:rPr>
                <w:bCs/>
                <w:iCs/>
                <w:sz w:val="26"/>
                <w:szCs w:val="26"/>
              </w:rPr>
              <w:t>Cờ</w:t>
            </w:r>
            <w:r w:rsidR="001C549C">
              <w:rPr>
                <w:bCs/>
                <w:iCs/>
                <w:sz w:val="26"/>
                <w:szCs w:val="26"/>
              </w:rPr>
              <w:t xml:space="preserve"> </w:t>
            </w:r>
            <w:r w:rsidR="007E6E7B">
              <w:rPr>
                <w:bCs/>
                <w:iCs/>
                <w:sz w:val="26"/>
                <w:szCs w:val="26"/>
              </w:rPr>
              <w:t>và tiền thưởng.</w:t>
            </w:r>
          </w:p>
        </w:tc>
      </w:tr>
      <w:tr w:rsidR="007E6E7B" w:rsidTr="006A0861">
        <w:tc>
          <w:tcPr>
            <w:tcW w:w="833" w:type="dxa"/>
          </w:tcPr>
          <w:p w:rsidR="007E6E7B" w:rsidRDefault="007E6E7B" w:rsidP="006A0861">
            <w:pPr>
              <w:tabs>
                <w:tab w:val="left" w:pos="3870"/>
              </w:tabs>
              <w:jc w:val="both"/>
              <w:rPr>
                <w:bCs/>
                <w:iCs/>
                <w:sz w:val="26"/>
                <w:szCs w:val="26"/>
              </w:rPr>
            </w:pPr>
            <w:r>
              <w:rPr>
                <w:bCs/>
                <w:iCs/>
                <w:sz w:val="26"/>
                <w:szCs w:val="26"/>
              </w:rPr>
              <w:t>5.</w:t>
            </w:r>
          </w:p>
        </w:tc>
        <w:tc>
          <w:tcPr>
            <w:tcW w:w="2742" w:type="dxa"/>
          </w:tcPr>
          <w:p w:rsidR="007E6E7B" w:rsidRDefault="007E6E7B" w:rsidP="006A0861">
            <w:pPr>
              <w:tabs>
                <w:tab w:val="left" w:pos="3870"/>
              </w:tabs>
              <w:jc w:val="both"/>
              <w:rPr>
                <w:bCs/>
                <w:iCs/>
                <w:sz w:val="26"/>
                <w:szCs w:val="26"/>
              </w:rPr>
            </w:pPr>
            <w:r>
              <w:rPr>
                <w:bCs/>
                <w:iCs/>
                <w:sz w:val="26"/>
                <w:szCs w:val="26"/>
              </w:rPr>
              <w:t>Vua phá lưới</w:t>
            </w:r>
          </w:p>
        </w:tc>
        <w:tc>
          <w:tcPr>
            <w:tcW w:w="5402" w:type="dxa"/>
          </w:tcPr>
          <w:p w:rsidR="007E6E7B" w:rsidRDefault="00BD3AB1" w:rsidP="001C549C">
            <w:pPr>
              <w:tabs>
                <w:tab w:val="left" w:pos="3870"/>
              </w:tabs>
              <w:jc w:val="both"/>
              <w:rPr>
                <w:bCs/>
                <w:iCs/>
                <w:sz w:val="26"/>
                <w:szCs w:val="26"/>
              </w:rPr>
            </w:pPr>
            <w:r>
              <w:rPr>
                <w:bCs/>
                <w:iCs/>
                <w:sz w:val="26"/>
                <w:szCs w:val="26"/>
              </w:rPr>
              <w:t>Cờ và</w:t>
            </w:r>
            <w:r w:rsidR="007E6E7B">
              <w:rPr>
                <w:bCs/>
                <w:iCs/>
                <w:sz w:val="26"/>
                <w:szCs w:val="26"/>
              </w:rPr>
              <w:t xml:space="preserve"> tiền thưởng.</w:t>
            </w:r>
          </w:p>
        </w:tc>
      </w:tr>
      <w:tr w:rsidR="007E6E7B" w:rsidTr="006A0861">
        <w:tc>
          <w:tcPr>
            <w:tcW w:w="833" w:type="dxa"/>
          </w:tcPr>
          <w:p w:rsidR="007E6E7B" w:rsidRDefault="007E6E7B" w:rsidP="006A0861">
            <w:pPr>
              <w:tabs>
                <w:tab w:val="left" w:pos="3870"/>
              </w:tabs>
              <w:jc w:val="both"/>
              <w:rPr>
                <w:bCs/>
                <w:iCs/>
                <w:sz w:val="26"/>
                <w:szCs w:val="26"/>
              </w:rPr>
            </w:pPr>
            <w:r>
              <w:rPr>
                <w:bCs/>
                <w:iCs/>
                <w:sz w:val="26"/>
                <w:szCs w:val="26"/>
              </w:rPr>
              <w:t>6.</w:t>
            </w:r>
          </w:p>
        </w:tc>
        <w:tc>
          <w:tcPr>
            <w:tcW w:w="2742" w:type="dxa"/>
          </w:tcPr>
          <w:p w:rsidR="007E6E7B" w:rsidRDefault="007E6E7B" w:rsidP="006A0861">
            <w:pPr>
              <w:tabs>
                <w:tab w:val="left" w:pos="3870"/>
              </w:tabs>
              <w:jc w:val="both"/>
              <w:rPr>
                <w:bCs/>
                <w:iCs/>
                <w:sz w:val="26"/>
                <w:szCs w:val="26"/>
              </w:rPr>
            </w:pPr>
            <w:r>
              <w:rPr>
                <w:bCs/>
                <w:iCs/>
                <w:sz w:val="26"/>
                <w:szCs w:val="26"/>
              </w:rPr>
              <w:t>Cổ động viên nhiệt tình nhất</w:t>
            </w:r>
          </w:p>
        </w:tc>
        <w:tc>
          <w:tcPr>
            <w:tcW w:w="5402" w:type="dxa"/>
          </w:tcPr>
          <w:p w:rsidR="007E6E7B" w:rsidRDefault="00BD3AB1" w:rsidP="006A0861">
            <w:pPr>
              <w:tabs>
                <w:tab w:val="left" w:pos="3870"/>
              </w:tabs>
              <w:jc w:val="both"/>
              <w:rPr>
                <w:bCs/>
                <w:iCs/>
                <w:sz w:val="26"/>
                <w:szCs w:val="26"/>
              </w:rPr>
            </w:pPr>
            <w:r>
              <w:rPr>
                <w:bCs/>
                <w:iCs/>
                <w:sz w:val="26"/>
                <w:szCs w:val="26"/>
              </w:rPr>
              <w:t>Cờ</w:t>
            </w:r>
            <w:r w:rsidR="001C549C">
              <w:rPr>
                <w:bCs/>
                <w:iCs/>
                <w:sz w:val="26"/>
                <w:szCs w:val="26"/>
              </w:rPr>
              <w:t xml:space="preserve"> và tiền thưởng.</w:t>
            </w:r>
          </w:p>
        </w:tc>
      </w:tr>
    </w:tbl>
    <w:p w:rsidR="007E6E7B" w:rsidRPr="007E6E7B" w:rsidRDefault="007E6E7B" w:rsidP="007E6E7B">
      <w:pPr>
        <w:pStyle w:val="ListParagraph"/>
        <w:ind w:left="1440"/>
        <w:rPr>
          <w:rFonts w:ascii="Times New Roman" w:hAnsi="Times New Roman" w:cs="Times New Roman"/>
        </w:rPr>
      </w:pPr>
    </w:p>
    <w:p w:rsidR="0061189E" w:rsidRDefault="0061189E" w:rsidP="0061189E">
      <w:pPr>
        <w:pStyle w:val="ListParagraph"/>
        <w:numPr>
          <w:ilvl w:val="0"/>
          <w:numId w:val="8"/>
        </w:numPr>
        <w:rPr>
          <w:rFonts w:ascii="Times New Roman" w:hAnsi="Times New Roman" w:cs="Times New Roman"/>
        </w:rPr>
      </w:pPr>
      <w:r>
        <w:rPr>
          <w:rFonts w:ascii="Times New Roman" w:hAnsi="Times New Roman" w:cs="Times New Roman"/>
        </w:rPr>
        <w:t xml:space="preserve">Kỷ luật: </w:t>
      </w:r>
    </w:p>
    <w:p w:rsidR="0061189E" w:rsidRDefault="0061189E" w:rsidP="0061189E">
      <w:pPr>
        <w:pStyle w:val="ListParagraph"/>
        <w:numPr>
          <w:ilvl w:val="0"/>
          <w:numId w:val="5"/>
        </w:numPr>
        <w:rPr>
          <w:rFonts w:ascii="Times New Roman" w:hAnsi="Times New Roman" w:cs="Times New Roman"/>
        </w:rPr>
      </w:pPr>
      <w:r>
        <w:rPr>
          <w:rFonts w:ascii="Times New Roman" w:hAnsi="Times New Roman" w:cs="Times New Roman"/>
        </w:rPr>
        <w:t>Nghiêm cấm Vận động viên sử dụng chất kích thích (rượ</w:t>
      </w:r>
      <w:r w:rsidR="002D3E4F">
        <w:rPr>
          <w:rFonts w:ascii="Times New Roman" w:hAnsi="Times New Roman" w:cs="Times New Roman"/>
        </w:rPr>
        <w:t>u, bia,</w:t>
      </w:r>
      <w:r>
        <w:rPr>
          <w:rFonts w:ascii="Times New Roman" w:hAnsi="Times New Roman" w:cs="Times New Roman"/>
        </w:rPr>
        <w:t>…) trước và trong khi tham gia thi đấu, nếu BTC hay trọng tài phát hiện, vận động viên đó sẽ bị cấm thi đấu trận ngày hôm đó.</w:t>
      </w:r>
    </w:p>
    <w:p w:rsidR="0061189E" w:rsidRDefault="0061189E" w:rsidP="0061189E">
      <w:pPr>
        <w:pStyle w:val="ListParagraph"/>
        <w:numPr>
          <w:ilvl w:val="0"/>
          <w:numId w:val="5"/>
        </w:numPr>
        <w:rPr>
          <w:rFonts w:ascii="Times New Roman" w:hAnsi="Times New Roman" w:cs="Times New Roman"/>
        </w:rPr>
      </w:pPr>
      <w:r>
        <w:rPr>
          <w:rFonts w:ascii="Times New Roman" w:hAnsi="Times New Roman" w:cs="Times New Roman"/>
        </w:rPr>
        <w:t>Vận động viên nói tục chửi thề trong quá trình thi đấu sẽ bị</w:t>
      </w:r>
      <w:r w:rsidR="00906828">
        <w:rPr>
          <w:rFonts w:ascii="Times New Roman" w:hAnsi="Times New Roman" w:cs="Times New Roman"/>
        </w:rPr>
        <w:t xml:space="preserve"> trọng tài</w:t>
      </w:r>
      <w:r>
        <w:rPr>
          <w:rFonts w:ascii="Times New Roman" w:hAnsi="Times New Roman" w:cs="Times New Roman"/>
        </w:rPr>
        <w:t xml:space="preserve"> phạt thẻ.</w:t>
      </w:r>
    </w:p>
    <w:p w:rsidR="0061189E" w:rsidRDefault="00906828" w:rsidP="0061189E">
      <w:pPr>
        <w:pStyle w:val="ListParagraph"/>
        <w:numPr>
          <w:ilvl w:val="0"/>
          <w:numId w:val="5"/>
        </w:numPr>
        <w:rPr>
          <w:rFonts w:ascii="Times New Roman" w:hAnsi="Times New Roman" w:cs="Times New Roman"/>
        </w:rPr>
      </w:pPr>
      <w:r>
        <w:rPr>
          <w:rFonts w:ascii="Times New Roman" w:hAnsi="Times New Roman" w:cs="Times New Roman"/>
        </w:rPr>
        <w:t>Nếu đội bóng hay cá nhân nào có lối chơi thô bạo mà BTC hay trọng tài nhắc nhở nhiều lần (2 lần trở lên) thì đội bóng hay cá nhân đó sẽ bị cấm thi đấu hoặc bị loại khỏi giải tùy vào mức độ.</w:t>
      </w:r>
    </w:p>
    <w:p w:rsidR="00906828" w:rsidRDefault="00906828" w:rsidP="0061189E">
      <w:pPr>
        <w:pStyle w:val="ListParagraph"/>
        <w:numPr>
          <w:ilvl w:val="0"/>
          <w:numId w:val="5"/>
        </w:numPr>
        <w:rPr>
          <w:rFonts w:ascii="Times New Roman" w:hAnsi="Times New Roman" w:cs="Times New Roman"/>
        </w:rPr>
      </w:pPr>
      <w:r>
        <w:rPr>
          <w:rFonts w:ascii="Times New Roman" w:hAnsi="Times New Roman" w:cs="Times New Roman"/>
        </w:rPr>
        <w:t>Vận động viên hoặc cổ động viên có hành vi hành hung BTC, trọng tài, đội bạn hoặc hành hung các thành viên có liên quan đến giải đấu trước, trong và sau trận đấu ngoài việc sẽ xử lí theo pháp luật, đội bóng đó sẽ bị loại hoàn toàn khỏi giải đấu.</w:t>
      </w:r>
    </w:p>
    <w:p w:rsidR="00906828" w:rsidRDefault="00906828" w:rsidP="0061189E">
      <w:pPr>
        <w:pStyle w:val="ListParagraph"/>
        <w:numPr>
          <w:ilvl w:val="0"/>
          <w:numId w:val="5"/>
        </w:numPr>
        <w:rPr>
          <w:rFonts w:ascii="Times New Roman" w:hAnsi="Times New Roman" w:cs="Times New Roman"/>
        </w:rPr>
      </w:pPr>
      <w:r>
        <w:rPr>
          <w:rFonts w:ascii="Times New Roman" w:hAnsi="Times New Roman" w:cs="Times New Roman"/>
        </w:rPr>
        <w:t>Đội bóng tự ý dừng trận hoặc tự ý bỏ cuộc không tôn trọng quyết định của trọng tài làm trận đấu bị trì hoãn thì đội bóng đó coi như bỏ cuộc và bị loại khỏi giải.</w:t>
      </w:r>
    </w:p>
    <w:p w:rsidR="00906828" w:rsidRDefault="00906828" w:rsidP="0061189E">
      <w:pPr>
        <w:pStyle w:val="ListParagraph"/>
        <w:numPr>
          <w:ilvl w:val="0"/>
          <w:numId w:val="5"/>
        </w:numPr>
        <w:rPr>
          <w:rFonts w:ascii="Times New Roman" w:hAnsi="Times New Roman" w:cs="Times New Roman"/>
        </w:rPr>
      </w:pPr>
      <w:r>
        <w:rPr>
          <w:rFonts w:ascii="Times New Roman" w:hAnsi="Times New Roman" w:cs="Times New Roman"/>
        </w:rPr>
        <w:t>Nếu quá thời thi đấu mà đội bóng vẫn chưa đủ 5 vận động viên thì sẽ bị phạt tiền 5.000đ/1 phút. Nếu quá 5 phút đội bóng vẫn chưa đủ 5 vận động viên thì đội bóng đó sẽ bị xử</w:t>
      </w:r>
      <w:r w:rsidR="002D3E4F">
        <w:rPr>
          <w:rFonts w:ascii="Times New Roman" w:hAnsi="Times New Roman" w:cs="Times New Roman"/>
        </w:rPr>
        <w:t xml:space="preserve"> thua 0-3</w:t>
      </w:r>
      <w:r>
        <w:rPr>
          <w:rFonts w:ascii="Times New Roman" w:hAnsi="Times New Roman" w:cs="Times New Roman"/>
        </w:rPr>
        <w:t>.</w:t>
      </w:r>
    </w:p>
    <w:p w:rsidR="00D94224" w:rsidRDefault="00D94224" w:rsidP="0061189E">
      <w:pPr>
        <w:pStyle w:val="ListParagraph"/>
        <w:numPr>
          <w:ilvl w:val="0"/>
          <w:numId w:val="5"/>
        </w:numPr>
        <w:rPr>
          <w:rFonts w:ascii="Times New Roman" w:hAnsi="Times New Roman" w:cs="Times New Roman"/>
        </w:rPr>
      </w:pPr>
      <w:r>
        <w:rPr>
          <w:rFonts w:ascii="Times New Roman" w:hAnsi="Times New Roman" w:cs="Times New Roman"/>
        </w:rPr>
        <w:t>Vận động viên nào đến muộn sau khi trận đấu bắt đầu thì không được thi đấu trận hôm đó.</w:t>
      </w:r>
    </w:p>
    <w:p w:rsidR="00D94224" w:rsidRDefault="00D94224" w:rsidP="00D94224">
      <w:pPr>
        <w:pStyle w:val="ListParagraph"/>
        <w:numPr>
          <w:ilvl w:val="0"/>
          <w:numId w:val="8"/>
        </w:numPr>
        <w:rPr>
          <w:rFonts w:ascii="Times New Roman" w:hAnsi="Times New Roman" w:cs="Times New Roman"/>
        </w:rPr>
      </w:pPr>
      <w:r>
        <w:rPr>
          <w:rFonts w:ascii="Times New Roman" w:hAnsi="Times New Roman" w:cs="Times New Roman"/>
        </w:rPr>
        <w:t>Tiền phạt thẻ:</w:t>
      </w:r>
    </w:p>
    <w:p w:rsidR="00D94224" w:rsidRDefault="00D94224" w:rsidP="00D94224">
      <w:pPr>
        <w:pStyle w:val="ListParagraph"/>
        <w:numPr>
          <w:ilvl w:val="0"/>
          <w:numId w:val="5"/>
        </w:numPr>
        <w:rPr>
          <w:rFonts w:ascii="Times New Roman" w:hAnsi="Times New Roman" w:cs="Times New Roman"/>
        </w:rPr>
      </w:pPr>
      <w:r>
        <w:rPr>
          <w:rFonts w:ascii="Times New Roman" w:hAnsi="Times New Roman" w:cs="Times New Roman"/>
        </w:rPr>
        <w:t xml:space="preserve">Thẻ vàng: 20.000đ </w:t>
      </w:r>
    </w:p>
    <w:p w:rsidR="00D94224" w:rsidRDefault="00D94224" w:rsidP="00D94224">
      <w:pPr>
        <w:pStyle w:val="ListParagraph"/>
        <w:numPr>
          <w:ilvl w:val="0"/>
          <w:numId w:val="5"/>
        </w:numPr>
        <w:rPr>
          <w:rFonts w:ascii="Times New Roman" w:hAnsi="Times New Roman" w:cs="Times New Roman"/>
        </w:rPr>
      </w:pPr>
      <w:r>
        <w:rPr>
          <w:rFonts w:ascii="Times New Roman" w:hAnsi="Times New Roman" w:cs="Times New Roman"/>
        </w:rPr>
        <w:t>Thẻ đỏ (2 thẻ vàng) : 40.000đ</w:t>
      </w:r>
    </w:p>
    <w:p w:rsidR="00D94224" w:rsidRDefault="00D94224" w:rsidP="00D94224">
      <w:pPr>
        <w:pStyle w:val="ListParagraph"/>
        <w:numPr>
          <w:ilvl w:val="0"/>
          <w:numId w:val="5"/>
        </w:numPr>
        <w:rPr>
          <w:rFonts w:ascii="Times New Roman" w:hAnsi="Times New Roman" w:cs="Times New Roman"/>
        </w:rPr>
      </w:pPr>
      <w:r>
        <w:rPr>
          <w:rFonts w:ascii="Times New Roman" w:hAnsi="Times New Roman" w:cs="Times New Roman"/>
        </w:rPr>
        <w:t>Thẻ đỏ trực tiếp: 50.000đ + Cấm thi đấu trận tiếp theo.</w:t>
      </w:r>
    </w:p>
    <w:p w:rsidR="00D94224" w:rsidRDefault="00D94224" w:rsidP="00D94224">
      <w:pPr>
        <w:pStyle w:val="ListParagraph"/>
        <w:numPr>
          <w:ilvl w:val="0"/>
          <w:numId w:val="5"/>
        </w:numPr>
        <w:rPr>
          <w:rFonts w:ascii="Times New Roman" w:hAnsi="Times New Roman" w:cs="Times New Roman"/>
        </w:rPr>
      </w:pPr>
      <w:r>
        <w:rPr>
          <w:rFonts w:ascii="Times New Roman" w:hAnsi="Times New Roman" w:cs="Times New Roman"/>
        </w:rPr>
        <w:t>Tiền phạt thẻ sẽ khấu trừ trực tiếp vào tiền cọc phạt thẻ.</w:t>
      </w:r>
    </w:p>
    <w:p w:rsidR="00D94224" w:rsidRPr="002D3E4F" w:rsidRDefault="00D94224" w:rsidP="00D94224">
      <w:pPr>
        <w:pStyle w:val="ListParagraph"/>
        <w:numPr>
          <w:ilvl w:val="0"/>
          <w:numId w:val="1"/>
        </w:numPr>
        <w:rPr>
          <w:rFonts w:ascii="Times New Roman" w:hAnsi="Times New Roman" w:cs="Times New Roman"/>
          <w:b/>
        </w:rPr>
      </w:pPr>
      <w:r w:rsidRPr="002D3E4F">
        <w:rPr>
          <w:rFonts w:ascii="Times New Roman" w:hAnsi="Times New Roman" w:cs="Times New Roman"/>
          <w:b/>
        </w:rPr>
        <w:t>CÁC ĐIỀU KHOẢN KHÁC</w:t>
      </w:r>
    </w:p>
    <w:p w:rsidR="00D94224" w:rsidRDefault="00D94224" w:rsidP="00D94224">
      <w:pPr>
        <w:pStyle w:val="ListParagraph"/>
        <w:numPr>
          <w:ilvl w:val="0"/>
          <w:numId w:val="9"/>
        </w:numPr>
        <w:rPr>
          <w:rFonts w:ascii="Times New Roman" w:hAnsi="Times New Roman" w:cs="Times New Roman"/>
        </w:rPr>
      </w:pPr>
      <w:r>
        <w:rPr>
          <w:rFonts w:ascii="Times New Roman" w:hAnsi="Times New Roman" w:cs="Times New Roman"/>
        </w:rPr>
        <w:t>Đội khiếu nại phải có văn bản gửi cho BTC, ghi rõ cụ thể trường hợp khiếu nại.</w:t>
      </w:r>
    </w:p>
    <w:p w:rsidR="00D94224" w:rsidRDefault="00D94224" w:rsidP="00D94224">
      <w:pPr>
        <w:pStyle w:val="ListParagraph"/>
        <w:numPr>
          <w:ilvl w:val="0"/>
          <w:numId w:val="9"/>
        </w:numPr>
        <w:rPr>
          <w:rFonts w:ascii="Times New Roman" w:hAnsi="Times New Roman" w:cs="Times New Roman"/>
        </w:rPr>
      </w:pPr>
      <w:r>
        <w:rPr>
          <w:rFonts w:ascii="Times New Roman" w:hAnsi="Times New Roman" w:cs="Times New Roman"/>
        </w:rPr>
        <w:t>Đội khiếu nại phải tự xác minh, có chứng cứ rõ ràng để BTC giải có cơ sở để xử lý trong thời gian 2 tiếng (tính từ sau khi trận đấu có khiếu nại kết thúc), thời gian khiếu nại không ảnh hưởng đến lịch thi đấu giải.</w:t>
      </w:r>
    </w:p>
    <w:p w:rsidR="00D94224" w:rsidRDefault="00D94224" w:rsidP="00D94224">
      <w:pPr>
        <w:pStyle w:val="ListParagraph"/>
        <w:numPr>
          <w:ilvl w:val="0"/>
          <w:numId w:val="9"/>
        </w:numPr>
        <w:rPr>
          <w:rFonts w:ascii="Times New Roman" w:hAnsi="Times New Roman" w:cs="Times New Roman"/>
        </w:rPr>
      </w:pPr>
      <w:r>
        <w:rPr>
          <w:rFonts w:ascii="Times New Roman" w:hAnsi="Times New Roman" w:cs="Times New Roman"/>
        </w:rPr>
        <w:t>Đội bóng bị loại khỏi giải sẽ bị xóa toàn bộ thành tích thi đấu và không tính kết quả của các trận đấu của các đội khác với đội này.</w:t>
      </w:r>
    </w:p>
    <w:p w:rsidR="00D94224" w:rsidRDefault="00D94224" w:rsidP="00D94224">
      <w:pPr>
        <w:pStyle w:val="ListParagraph"/>
        <w:numPr>
          <w:ilvl w:val="0"/>
          <w:numId w:val="9"/>
        </w:numPr>
        <w:rPr>
          <w:rFonts w:ascii="Times New Roman" w:hAnsi="Times New Roman" w:cs="Times New Roman"/>
        </w:rPr>
      </w:pPr>
      <w:r>
        <w:rPr>
          <w:rFonts w:ascii="Times New Roman" w:hAnsi="Times New Roman" w:cs="Times New Roman"/>
        </w:rPr>
        <w:t>Trường hợp đội thắng trận bán kết nhưng bị loại khỏi giải thì đội thua trận đó sẽ vào tranh chung kết với đội thắng còn lại.</w:t>
      </w:r>
    </w:p>
    <w:p w:rsidR="00D94224" w:rsidRDefault="00D94224" w:rsidP="00D94224">
      <w:pPr>
        <w:pStyle w:val="ListParagraph"/>
        <w:numPr>
          <w:ilvl w:val="0"/>
          <w:numId w:val="9"/>
        </w:numPr>
        <w:rPr>
          <w:rFonts w:ascii="Times New Roman" w:hAnsi="Times New Roman" w:cs="Times New Roman"/>
        </w:rPr>
      </w:pPr>
      <w:r>
        <w:rPr>
          <w:rFonts w:ascii="Times New Roman" w:hAnsi="Times New Roman" w:cs="Times New Roman"/>
        </w:rPr>
        <w:t>BTC có quyền quyết định tất cả mọi vấn đề phát sinh diễn ra trên sân trong suốt quá trình diễn ra giải.</w:t>
      </w:r>
    </w:p>
    <w:p w:rsidR="006E0FA6" w:rsidRPr="002D3E4F" w:rsidRDefault="006E0FA6" w:rsidP="006E0FA6">
      <w:pPr>
        <w:pStyle w:val="ListParagraph"/>
        <w:numPr>
          <w:ilvl w:val="0"/>
          <w:numId w:val="1"/>
        </w:numPr>
        <w:rPr>
          <w:rFonts w:ascii="Times New Roman" w:hAnsi="Times New Roman" w:cs="Times New Roman"/>
          <w:b/>
        </w:rPr>
      </w:pPr>
      <w:r w:rsidRPr="002D3E4F">
        <w:rPr>
          <w:rFonts w:ascii="Times New Roman" w:hAnsi="Times New Roman" w:cs="Times New Roman"/>
          <w:b/>
        </w:rPr>
        <w:t>ĐIỀU KHOẢN THI HÀNH</w:t>
      </w:r>
    </w:p>
    <w:p w:rsidR="006E0FA6" w:rsidRDefault="006E0FA6" w:rsidP="006E0FA6">
      <w:pPr>
        <w:pStyle w:val="ListParagraph"/>
        <w:numPr>
          <w:ilvl w:val="0"/>
          <w:numId w:val="5"/>
        </w:numPr>
        <w:rPr>
          <w:rFonts w:ascii="Times New Roman" w:hAnsi="Times New Roman" w:cs="Times New Roman"/>
        </w:rPr>
      </w:pPr>
      <w:r>
        <w:rPr>
          <w:rFonts w:ascii="Times New Roman" w:hAnsi="Times New Roman" w:cs="Times New Roman"/>
        </w:rPr>
        <w:lastRenderedPageBreak/>
        <w:t>Điều lệ Giả</w:t>
      </w:r>
      <w:r w:rsidR="002D3E4F">
        <w:rPr>
          <w:rFonts w:ascii="Times New Roman" w:hAnsi="Times New Roman" w:cs="Times New Roman"/>
        </w:rPr>
        <w:t>i bóng đá Đội</w:t>
      </w:r>
      <w:r>
        <w:rPr>
          <w:rFonts w:ascii="Times New Roman" w:hAnsi="Times New Roman" w:cs="Times New Roman"/>
        </w:rPr>
        <w:t xml:space="preserve"> CTXH lần 1 của Đội Công tác xã hội Trường Đại học Giao thông vận tải TP. Hồ Chí Minh do BTC giải ban hành và có hiệu lực với các thành viên trong BTC, các đội bóng đăng kí tham gia và các cá nhân có liên quan được quy định bởi các phần trên.</w:t>
      </w:r>
    </w:p>
    <w:p w:rsidR="006E0FA6" w:rsidRDefault="006E0FA6" w:rsidP="00D853B0">
      <w:pPr>
        <w:pStyle w:val="ListParagraph"/>
        <w:numPr>
          <w:ilvl w:val="0"/>
          <w:numId w:val="5"/>
        </w:numPr>
        <w:rPr>
          <w:rFonts w:ascii="Times New Roman" w:hAnsi="Times New Roman" w:cs="Times New Roman"/>
        </w:rPr>
      </w:pPr>
      <w:r>
        <w:rPr>
          <w:rFonts w:ascii="Times New Roman" w:hAnsi="Times New Roman" w:cs="Times New Roman"/>
        </w:rPr>
        <w:t>Chỉ có BTC giải mới có quyền sửa đổi và bổ sung Điều lệ giải bằng thông báo cụ thể.</w:t>
      </w:r>
    </w:p>
    <w:tbl>
      <w:tblPr>
        <w:tblStyle w:val="TableGrid"/>
        <w:tblpPr w:leftFromText="180" w:rightFromText="180" w:vertAnchor="text" w:horzAnchor="margin" w:tblpXSpec="right" w:tblpY="8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tblGrid>
      <w:tr w:rsidR="007A1698" w:rsidRPr="007A1698" w:rsidTr="007A1698">
        <w:tc>
          <w:tcPr>
            <w:tcW w:w="5215" w:type="dxa"/>
          </w:tcPr>
          <w:p w:rsidR="007A1698" w:rsidRPr="007A1698" w:rsidRDefault="007A1698" w:rsidP="007A1698">
            <w:pPr>
              <w:pStyle w:val="ListParagraph"/>
              <w:ind w:left="0"/>
              <w:jc w:val="center"/>
              <w:rPr>
                <w:rFonts w:ascii="Times New Roman" w:hAnsi="Times New Roman" w:cs="Times New Roman"/>
                <w:b/>
                <w:sz w:val="28"/>
                <w:szCs w:val="28"/>
              </w:rPr>
            </w:pPr>
            <w:r w:rsidRPr="007A1698">
              <w:rPr>
                <w:rFonts w:ascii="Times New Roman" w:hAnsi="Times New Roman" w:cs="Times New Roman"/>
                <w:b/>
                <w:sz w:val="28"/>
                <w:szCs w:val="28"/>
              </w:rPr>
              <w:t>TM. BAN ĐIỀU HÀNH</w:t>
            </w:r>
          </w:p>
        </w:tc>
      </w:tr>
      <w:tr w:rsidR="007A1698" w:rsidRPr="007A1698" w:rsidTr="007A1698">
        <w:tc>
          <w:tcPr>
            <w:tcW w:w="5215" w:type="dxa"/>
          </w:tcPr>
          <w:p w:rsidR="007A1698" w:rsidRPr="007A1698" w:rsidRDefault="007A1698" w:rsidP="007A1698">
            <w:pPr>
              <w:pStyle w:val="ListParagraph"/>
              <w:ind w:left="0"/>
              <w:jc w:val="center"/>
              <w:rPr>
                <w:rFonts w:ascii="Times New Roman" w:hAnsi="Times New Roman" w:cs="Times New Roman"/>
                <w:sz w:val="28"/>
                <w:szCs w:val="28"/>
              </w:rPr>
            </w:pPr>
            <w:r w:rsidRPr="007A1698">
              <w:rPr>
                <w:rFonts w:ascii="Times New Roman" w:hAnsi="Times New Roman" w:cs="Times New Roman"/>
                <w:sz w:val="28"/>
                <w:szCs w:val="28"/>
              </w:rPr>
              <w:t>ĐỘI TRƯỞNG</w:t>
            </w:r>
          </w:p>
        </w:tc>
      </w:tr>
      <w:tr w:rsidR="007A1698" w:rsidRPr="007A1698" w:rsidTr="007A1698">
        <w:tc>
          <w:tcPr>
            <w:tcW w:w="5215" w:type="dxa"/>
          </w:tcPr>
          <w:p w:rsidR="007A1698" w:rsidRPr="007A1698" w:rsidRDefault="007A1698" w:rsidP="007A1698">
            <w:pPr>
              <w:pStyle w:val="ListParagraph"/>
              <w:ind w:left="0"/>
              <w:jc w:val="center"/>
              <w:rPr>
                <w:rFonts w:ascii="Times New Roman" w:hAnsi="Times New Roman" w:cs="Times New Roman"/>
                <w:sz w:val="28"/>
                <w:szCs w:val="28"/>
              </w:rPr>
            </w:pPr>
          </w:p>
        </w:tc>
      </w:tr>
      <w:tr w:rsidR="007A1698" w:rsidRPr="007A1698" w:rsidTr="007A1698">
        <w:tc>
          <w:tcPr>
            <w:tcW w:w="5215" w:type="dxa"/>
          </w:tcPr>
          <w:p w:rsidR="007A1698" w:rsidRPr="007A1698" w:rsidRDefault="007A1698" w:rsidP="007A1698">
            <w:pPr>
              <w:pStyle w:val="ListParagraph"/>
              <w:ind w:left="0"/>
              <w:jc w:val="center"/>
              <w:rPr>
                <w:rFonts w:ascii="Times New Roman" w:hAnsi="Times New Roman" w:cs="Times New Roman"/>
                <w:b/>
                <w:sz w:val="28"/>
                <w:szCs w:val="28"/>
              </w:rPr>
            </w:pPr>
            <w:r w:rsidRPr="007A1698">
              <w:rPr>
                <w:rFonts w:ascii="Times New Roman" w:hAnsi="Times New Roman" w:cs="Times New Roman"/>
                <w:b/>
                <w:sz w:val="28"/>
                <w:szCs w:val="28"/>
              </w:rPr>
              <w:t>NGUYỄN HUỲNH ĐỨC</w:t>
            </w:r>
          </w:p>
        </w:tc>
      </w:tr>
    </w:tbl>
    <w:p w:rsidR="007A1698" w:rsidRPr="007A1698" w:rsidRDefault="007A1698" w:rsidP="007A1698">
      <w:pPr>
        <w:pStyle w:val="ListParagraph"/>
        <w:ind w:left="1440"/>
        <w:rPr>
          <w:rFonts w:ascii="Times New Roman" w:hAnsi="Times New Roman" w:cs="Times New Roman"/>
        </w:rPr>
      </w:pPr>
    </w:p>
    <w:p w:rsidR="00D853B0" w:rsidRPr="00D853B0" w:rsidRDefault="00D853B0" w:rsidP="007A1698">
      <w:pPr>
        <w:ind w:left="5040"/>
        <w:rPr>
          <w:rFonts w:ascii="Times New Roman" w:hAnsi="Times New Roman" w:cs="Times New Roman"/>
          <w:b/>
          <w:sz w:val="28"/>
          <w:szCs w:val="28"/>
        </w:rPr>
      </w:pPr>
    </w:p>
    <w:sectPr w:rsidR="00D853B0" w:rsidRPr="00D85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72E39"/>
    <w:multiLevelType w:val="hybridMultilevel"/>
    <w:tmpl w:val="E0944692"/>
    <w:lvl w:ilvl="0" w:tplc="C93EC9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EA0221"/>
    <w:multiLevelType w:val="hybridMultilevel"/>
    <w:tmpl w:val="09F449FC"/>
    <w:lvl w:ilvl="0" w:tplc="3EFEFC0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427CF0"/>
    <w:multiLevelType w:val="hybridMultilevel"/>
    <w:tmpl w:val="ACDCEC60"/>
    <w:lvl w:ilvl="0" w:tplc="35F675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E506569"/>
    <w:multiLevelType w:val="hybridMultilevel"/>
    <w:tmpl w:val="6FC091BE"/>
    <w:lvl w:ilvl="0" w:tplc="02C6E4F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34615C"/>
    <w:multiLevelType w:val="hybridMultilevel"/>
    <w:tmpl w:val="ED3EEFAA"/>
    <w:lvl w:ilvl="0" w:tplc="0D084AFA">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A4C07C4"/>
    <w:multiLevelType w:val="hybridMultilevel"/>
    <w:tmpl w:val="3E5CDBAA"/>
    <w:lvl w:ilvl="0" w:tplc="DC16CCA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C1271C6"/>
    <w:multiLevelType w:val="hybridMultilevel"/>
    <w:tmpl w:val="2B606AD2"/>
    <w:lvl w:ilvl="0" w:tplc="A92ED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E84270"/>
    <w:multiLevelType w:val="hybridMultilevel"/>
    <w:tmpl w:val="FC0CF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A579A1"/>
    <w:multiLevelType w:val="hybridMultilevel"/>
    <w:tmpl w:val="412CA31C"/>
    <w:lvl w:ilvl="0" w:tplc="9DC2AF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AE1"/>
    <w:rsid w:val="00125C5A"/>
    <w:rsid w:val="00130449"/>
    <w:rsid w:val="001C549C"/>
    <w:rsid w:val="002B772B"/>
    <w:rsid w:val="002D3E4F"/>
    <w:rsid w:val="004420F0"/>
    <w:rsid w:val="00445FD0"/>
    <w:rsid w:val="0045664D"/>
    <w:rsid w:val="0061189E"/>
    <w:rsid w:val="006E0FA6"/>
    <w:rsid w:val="007A1698"/>
    <w:rsid w:val="007E6E7B"/>
    <w:rsid w:val="00811B60"/>
    <w:rsid w:val="0083044F"/>
    <w:rsid w:val="00906828"/>
    <w:rsid w:val="00BD3AB1"/>
    <w:rsid w:val="00CD3236"/>
    <w:rsid w:val="00D853B0"/>
    <w:rsid w:val="00D94224"/>
    <w:rsid w:val="00D96AE1"/>
    <w:rsid w:val="00EF4469"/>
    <w:rsid w:val="00F97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F6EB2-BB61-47C8-B2CF-09D8BF4E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72B"/>
    <w:pPr>
      <w:ind w:left="720"/>
      <w:contextualSpacing/>
    </w:pPr>
  </w:style>
  <w:style w:type="character" w:styleId="Hyperlink">
    <w:name w:val="Hyperlink"/>
    <w:basedOn w:val="DefaultParagraphFont"/>
    <w:uiPriority w:val="99"/>
    <w:unhideWhenUsed/>
    <w:rsid w:val="00125C5A"/>
    <w:rPr>
      <w:color w:val="0563C1" w:themeColor="hyperlink"/>
      <w:u w:val="single"/>
    </w:rPr>
  </w:style>
  <w:style w:type="table" w:styleId="TableGrid">
    <w:name w:val="Table Grid"/>
    <w:basedOn w:val="TableNormal"/>
    <w:rsid w:val="007A1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nhoatdongCTXH.GT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 User</dc:creator>
  <cp:keywords/>
  <dc:description/>
  <cp:lastModifiedBy>Cong tac Sinh vien</cp:lastModifiedBy>
  <cp:revision>2</cp:revision>
  <cp:lastPrinted>2019-02-17T11:13:00Z</cp:lastPrinted>
  <dcterms:created xsi:type="dcterms:W3CDTF">2019-03-01T09:04:00Z</dcterms:created>
  <dcterms:modified xsi:type="dcterms:W3CDTF">2019-03-01T09:04:00Z</dcterms:modified>
</cp:coreProperties>
</file>